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8E15DD4">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Dear Councillor </w:t>
      </w:r>
      <w:r>
        <w:rPr>
          <w:rFonts w:ascii="Arial" w:hAnsi="Arial" w:eastAsia="Arial" w:cs="Arial"/>
          <w:color w:val="c00000"/>
          <w:sz w:val="22"/>
          <w:u w:val="none"/>
        </w:rPr>
        <w:t xml:space="preserve">[Surname]</w:t>
      </w:r>
      <w:r>
        <w:rPr>
          <w:rFonts w:ascii="Arial" w:hAnsi="Arial" w:eastAsia="Arial" w:cs="Arial"/>
          <w:color w:val="000000"/>
          <w:sz w:val="22"/>
          <w:u w:val="none"/>
        </w:rPr>
        <w:t xml:space="preserve">,</w:t>
      </w:r>
      <w:r/>
    </w:p>
    <w:p w14:paraId="7A06B0A8">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I am writing to you as a local resident to raise my urgent concerns regarding the NHS’s controversial £330m contract with the US-based tech firm Palantir to create the ‘Federated Data Platform’ (FDP). In February 2027, Palantir's contract with NHS England </w:t>
      </w:r>
      <w:r>
        <w:rPr>
          <w:rFonts w:ascii="Arial" w:hAnsi="Arial" w:eastAsia="Arial" w:cs="Arial"/>
          <w:color w:val="000000"/>
          <w:sz w:val="22"/>
          <w:u w:val="none"/>
        </w:rPr>
        <w:t xml:space="preserve">comes to an end. The government has a choice whether to extend it, or break the contract. In the press, this has been referred to as "triggering the break clause". </w:t>
      </w:r>
      <w:r>
        <w:rPr>
          <w:rFonts w:ascii="Arial" w:hAnsi="Arial" w:eastAsia="Arial" w:cs="Arial"/>
          <w:b/>
          <w:color w:val="000000"/>
          <w:sz w:val="22"/>
          <w:u w:val="none"/>
        </w:rPr>
        <w:t xml:space="preserve">My request to you is to </w:t>
      </w:r>
      <w:r>
        <w:rPr>
          <w:rFonts w:ascii="Arial" w:hAnsi="Arial" w:eastAsia="Arial" w:cs="Arial"/>
          <w:b/>
          <w:i/>
          <w:color w:val="000000"/>
          <w:sz w:val="22"/>
          <w:u w:val="none"/>
        </w:rPr>
        <w:t xml:space="preserve">Back the Break Clause. </w:t>
      </w:r>
      <w:r/>
    </w:p>
    <w:p w14:paraId="439A5082">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MPs from across Parliament have called for this contract to be cancelled, in addition to the Health and Social Care Committee and the Science, Innovation and Technology Committee. </w:t>
      </w:r>
      <w:r/>
    </w:p>
    <w:p w14:paraId="01964570">
      <w:pPr>
        <w:pBdr>
          <w:top w:val="none" w:color="000000" w:sz="4" w:space="0"/>
          <w:left w:val="none" w:color="000000" w:sz="4" w:space="0"/>
          <w:bottom w:val="none" w:color="000000" w:sz="4" w:space="0"/>
          <w:right w:val="none" w:color="000000" w:sz="4" w:space="0"/>
        </w:pBdr>
        <w:spacing w:after="240" w:before="240" w:line="331" w:lineRule="auto"/>
        <w:ind w:right="0" w:firstLine="0" w:left="0"/>
        <w:rPr>
          <w:color w:val="c00000"/>
        </w:rPr>
      </w:pPr>
      <w:r>
        <w:rPr>
          <w:rFonts w:ascii="Arial" w:hAnsi="Arial" w:eastAsia="Arial" w:cs="Arial"/>
          <w:color w:val="c00000"/>
          <w:sz w:val="22"/>
          <w:u w:val="none"/>
          <w:lang w:val="en-US"/>
        </w:rPr>
        <w:t xml:space="preserve">Choose the appropriate sentence below</w:t>
      </w:r>
      <w:r>
        <w:rPr>
          <w:rFonts w:ascii="Arial" w:hAnsi="Arial" w:eastAsia="Arial" w:cs="Arial"/>
          <w:color w:val="c00000"/>
          <w:sz w:val="22"/>
          <w:u w:val="none"/>
        </w:rPr>
        <w:t xml:space="preserve">:</w:t>
      </w:r>
      <w:r>
        <w:rPr>
          <w:color w:val="c00000"/>
        </w:rPr>
      </w:r>
    </w:p>
    <w:p w14:paraId="66AA0449">
      <w:pPr>
        <w:pStyle w:val="668"/>
        <w:numPr>
          <w:ilvl w:val="0"/>
          <w:numId w:val="1"/>
        </w:numPr>
        <w:pBdr>
          <w:top w:val="none" w:color="000000" w:sz="4" w:space="0"/>
          <w:left w:val="none" w:color="000000" w:sz="4" w:space="0"/>
          <w:bottom w:val="none" w:color="000000" w:sz="4" w:space="0"/>
          <w:right w:val="none" w:color="000000" w:sz="4" w:space="0"/>
        </w:pBdr>
        <w:spacing w:after="0" w:before="240" w:line="331" w:lineRule="auto"/>
        <w:ind w:right="0"/>
        <w:rPr/>
      </w:pPr>
      <w:r>
        <w:rPr>
          <w:rFonts w:ascii="Arial" w:hAnsi="Arial" w:eastAsia="Arial" w:cs="Arial"/>
          <w:color w:val="c00000"/>
          <w:sz w:val="22"/>
          <w:u w:val="none"/>
        </w:rPr>
        <w:t xml:space="preserve">[Text for already backed councils:]</w:t>
      </w:r>
      <w:r>
        <w:rPr>
          <w:rFonts w:ascii="Arial" w:hAnsi="Arial" w:eastAsia="Arial" w:cs="Arial"/>
          <w:color w:val="000000"/>
          <w:sz w:val="22"/>
          <w:u w:val="none"/>
        </w:rPr>
        <w:t xml:space="preserve"> As a constituent I was delighted to see that this council has taken a clear stand against Palantir in the NHS</w:t>
      </w:r>
      <w:r>
        <w:rPr>
          <w:rFonts w:ascii="Arial" w:hAnsi="Arial" w:eastAsia="Arial" w:cs="Arial"/>
          <w:b/>
          <w:color w:val="000000"/>
          <w:sz w:val="22"/>
          <w:u w:val="none"/>
        </w:rPr>
        <w:t xml:space="preserve">. I am now asking you to formally write to the Department of Health and Social Care, the Secretary of State for Health and Social Care and the Prime Minister requesting that they do not extend the NHS’s contract with Palantir.</w:t>
      </w:r>
      <w:r/>
    </w:p>
    <w:p w14:paraId="5938320D">
      <w:pPr>
        <w:pStyle w:val="668"/>
        <w:numPr>
          <w:ilvl w:val="0"/>
          <w:numId w:val="1"/>
        </w:numPr>
        <w:pBdr>
          <w:top w:val="none" w:color="000000" w:sz="4" w:space="0"/>
          <w:left w:val="none" w:color="000000" w:sz="4" w:space="0"/>
          <w:bottom w:val="none" w:color="000000" w:sz="4" w:space="0"/>
          <w:right w:val="none" w:color="000000" w:sz="4" w:space="0"/>
        </w:pBdr>
        <w:spacing w:after="240" w:before="0" w:line="331" w:lineRule="auto"/>
        <w:ind w:right="0"/>
        <w:rPr/>
      </w:pPr>
      <w:r>
        <w:rPr>
          <w:rFonts w:ascii="Arial" w:hAnsi="Arial" w:eastAsia="Arial" w:cs="Arial"/>
          <w:color w:val="c00000"/>
          <w:sz w:val="22"/>
          <w:u w:val="none"/>
        </w:rPr>
        <w:t xml:space="preserve">[Text for councils who have not backed:] </w:t>
      </w:r>
      <w:r>
        <w:rPr>
          <w:rFonts w:ascii="Arial" w:hAnsi="Arial" w:eastAsia="Arial" w:cs="Arial"/>
          <w:color w:val="000000"/>
          <w:sz w:val="22"/>
          <w:u w:val="none"/>
        </w:rPr>
        <w:t xml:space="preserve">I urge you and your councillor colleagues to add our local voice to these calls and </w:t>
      </w:r>
      <w:r>
        <w:rPr>
          <w:rFonts w:ascii="Arial" w:hAnsi="Arial" w:eastAsia="Arial" w:cs="Arial"/>
          <w:b/>
          <w:color w:val="000000"/>
          <w:sz w:val="22"/>
          <w:u w:val="none"/>
        </w:rPr>
        <w:t xml:space="preserve">submit a motion for the next full council meeting opposing the adoption of Palantir products by our local NHS institutions and calling for the national contract not to be renewed.</w:t>
      </w:r>
      <w:r/>
    </w:p>
    <w:p w14:paraId="26A8178D">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222222"/>
          <w:sz w:val="22"/>
          <w:u w:val="none"/>
        </w:rPr>
        <w:t xml:space="preserve">Palantir's involvement in the NHS entrenches our reliance on big tech firms and runs the risk of seriously damaging our health service’s reputation and trustworthiness. P</w:t>
      </w:r>
      <w:r>
        <w:rPr>
          <w:rFonts w:ascii="Arial" w:hAnsi="Arial" w:eastAsia="Arial" w:cs="Arial"/>
          <w:color w:val="000000"/>
          <w:sz w:val="22"/>
          <w:u w:val="none"/>
        </w:rPr>
        <w:t xml:space="preserve">alantir’s operations around the world are alleged to have contributed to human rights abuses, war crimes, discriminatory policing practices and mass surveillance.​​​​​​​ </w:t>
      </w:r>
      <w:r/>
    </w:p>
    <w:p w14:paraId="0D498CE5">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hyperlink r:id="rId9" w:tooltip="https://stat.medact.org/wp-uploads/2026/03/Palantir-Briefing_March-2026.pdf" w:history="1">
        <w:r>
          <w:rPr>
            <w:rStyle w:val="187"/>
            <w:rFonts w:ascii="Arial" w:hAnsi="Arial" w:eastAsia="Arial" w:cs="Arial"/>
            <w:color w:val="1155cc"/>
            <w:sz w:val="22"/>
            <w:u w:val="single"/>
          </w:rPr>
          <w:t xml:space="preserve">Numerous organisations</w:t>
        </w:r>
      </w:hyperlink>
      <w:r>
        <w:rPr>
          <w:rFonts w:ascii="Arial" w:hAnsi="Arial" w:eastAsia="Arial" w:cs="Arial"/>
          <w:color w:val="000000"/>
          <w:sz w:val="22"/>
          <w:u w:val="none"/>
        </w:rPr>
        <w:t xml:space="preserve"> including The British Medical Association (BMA), legal bodies, patient groups, health charities and human rights organisations have raised repeated concerns about the vendor-lock in, data privacy and ethics of the contract.</w:t>
      </w:r>
      <w:r/>
    </w:p>
    <w:p w14:paraId="01EF4654">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Three councils – </w:t>
      </w:r>
      <w:hyperlink r:id="rId10" w:tooltip="https://democracy.sheffield.gov.uk/documents/b33005/Amendments%20-%2024%20June%202026%20Wednesday%2024-Jun-2026%2014.00%20Council.pdf?T=9" w:history="1">
        <w:r>
          <w:rPr>
            <w:rStyle w:val="187"/>
            <w:rFonts w:ascii="Arial" w:hAnsi="Arial" w:eastAsia="Arial" w:cs="Arial"/>
            <w:b/>
            <w:color w:val="1155cc"/>
            <w:sz w:val="22"/>
            <w:u w:val="single"/>
          </w:rPr>
          <w:t xml:space="preserve">Sheffield</w:t>
        </w:r>
      </w:hyperlink>
      <w:r>
        <w:rPr>
          <w:rFonts w:ascii="Arial" w:hAnsi="Arial" w:eastAsia="Arial" w:cs="Arial"/>
          <w:b/>
          <w:color w:val="000000"/>
          <w:sz w:val="22"/>
          <w:u w:val="none"/>
        </w:rPr>
        <w:t xml:space="preserve">, </w:t>
      </w:r>
      <w:hyperlink r:id="rId11" w:tooltip="https://moderngov.rotherham.gov.uk/documents/s159310/Cross%20Party%20Motion%20-%20Palantir.pdf" w:history="1">
        <w:r>
          <w:rPr>
            <w:rStyle w:val="187"/>
            <w:rFonts w:ascii="Arial" w:hAnsi="Arial" w:eastAsia="Arial" w:cs="Arial"/>
            <w:b/>
            <w:color w:val="1155cc"/>
            <w:sz w:val="22"/>
            <w:u w:val="single"/>
          </w:rPr>
          <w:t xml:space="preserve">Rotherham</w:t>
        </w:r>
      </w:hyperlink>
      <w:r>
        <w:rPr>
          <w:rFonts w:ascii="Arial" w:hAnsi="Arial" w:eastAsia="Arial" w:cs="Arial"/>
          <w:b/>
          <w:color w:val="000000"/>
          <w:sz w:val="22"/>
          <w:u w:val="none"/>
        </w:rPr>
        <w:t xml:space="preserve"> and </w:t>
      </w:r>
      <w:hyperlink r:id="rId12" w:tooltip="https://democracy.eastherts.gov.uk/documents/s73656/Motion%20-%20Procurement%20of%20Palantir%20in%20public%20sector%20contracts%20in%20East%20Herts.pdf?J=1" w:history="1">
        <w:r>
          <w:rPr>
            <w:rStyle w:val="187"/>
            <w:rFonts w:ascii="Arial" w:hAnsi="Arial" w:eastAsia="Arial" w:cs="Arial"/>
            <w:b/>
            <w:color w:val="1155cc"/>
            <w:sz w:val="22"/>
            <w:u w:val="single"/>
          </w:rPr>
          <w:t xml:space="preserve">East Herts</w:t>
        </w:r>
      </w:hyperlink>
      <w:r>
        <w:rPr>
          <w:rFonts w:ascii="Arial" w:hAnsi="Arial" w:eastAsia="Arial" w:cs="Arial"/>
          <w:b/>
          <w:color w:val="000000"/>
          <w:sz w:val="22"/>
          <w:u w:val="none"/>
        </w:rPr>
        <w:t xml:space="preserve"> – have all passed motions condemning the contract and raising the concerns of their constituents. </w:t>
      </w:r>
      <w:r>
        <w:rPr>
          <w:rFonts w:ascii="Arial" w:hAnsi="Arial" w:eastAsia="Arial" w:cs="Arial"/>
          <w:color w:val="000000"/>
          <w:sz w:val="22"/>
          <w:u w:val="none"/>
        </w:rPr>
        <w:t xml:space="preserve">Local councils can take important action to protect patient trust and NHS values, including contacting local MPs, urging local NHS institutions not to adopt the software, and writing to the national government. </w:t>
      </w:r>
      <w:r/>
    </w:p>
    <w:p w14:paraId="7F5C42E7">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At a personal level, I am alarmed that some </w:t>
      </w:r>
      <w:hyperlink r:id="rId13" w:tooltip="https://www.theguardian.com/society/2026/may/11/palantir-access-nhs-england-patient-data" w:history="1">
        <w:r>
          <w:rPr>
            <w:rStyle w:val="187"/>
            <w:rFonts w:ascii="Arial" w:hAnsi="Arial" w:eastAsia="Arial" w:cs="Arial"/>
            <w:color w:val="1155cc"/>
            <w:sz w:val="22"/>
            <w:u w:val="single"/>
          </w:rPr>
          <w:t xml:space="preserve">Palantir staff have been granted ‘unlimited access’ to certain identifiable information.</w:t>
        </w:r>
      </w:hyperlink>
      <w:r>
        <w:rPr>
          <w:rFonts w:ascii="Arial" w:hAnsi="Arial" w:eastAsia="Arial" w:cs="Arial"/>
          <w:color w:val="000000"/>
          <w:sz w:val="22"/>
          <w:u w:val="none"/>
        </w:rPr>
        <w:t xml:space="preserve"> The Parliamentary Health and Social Care Committee, </w:t>
      </w:r>
      <w:hyperlink r:id="rId14" w:tooltip="https://committees.parliament.uk/committee/81/health-and-social-care-committee/news/214760/drop-palantirs-federated-data-platform-and-look-for-alternative-mps-tell-health-minister/" w:history="1">
        <w:r>
          <w:rPr>
            <w:rStyle w:val="187"/>
            <w:rFonts w:ascii="Arial" w:hAnsi="Arial" w:eastAsia="Arial" w:cs="Arial"/>
            <w:color w:val="1155cc"/>
            <w:sz w:val="22"/>
            <w:u w:val="single"/>
          </w:rPr>
          <w:t xml:space="preserve">in their report recommending that the NHS cut ties with Palantir</w:t>
        </w:r>
      </w:hyperlink>
      <w:r>
        <w:rPr>
          <w:rFonts w:ascii="Arial" w:hAnsi="Arial" w:eastAsia="Arial" w:cs="Arial"/>
          <w:color w:val="000000"/>
          <w:sz w:val="22"/>
          <w:u w:val="none"/>
        </w:rPr>
        <w:t xml:space="preserve">, cited “serious mistrust” among the public and the medical profession of its NHS system. Additionally, over 100 data analysts working within the NHS </w:t>
      </w:r>
      <w:hyperlink r:id="rId15" w:tooltip="https://nhsdataanalyststogether.substack.com/p/over-100-digital-data-and-tech-staff" w:history="1">
        <w:r>
          <w:rPr>
            <w:rStyle w:val="187"/>
            <w:rFonts w:ascii="Arial" w:hAnsi="Arial" w:eastAsia="Arial" w:cs="Arial"/>
            <w:color w:val="1155cc"/>
            <w:sz w:val="22"/>
            <w:u w:val="single"/>
          </w:rPr>
          <w:t xml:space="preserve">signed an open letter stating that data privacy protections are inadequate.</w:t>
        </w:r>
      </w:hyperlink>
      <w:r>
        <w:rPr>
          <w:rFonts w:ascii="Arial" w:hAnsi="Arial" w:eastAsia="Arial" w:cs="Arial"/>
          <w:color w:val="000000"/>
          <w:sz w:val="22"/>
          <w:u w:val="none"/>
        </w:rPr>
        <w:t xml:space="preserve"> </w:t>
      </w:r>
      <w:r/>
    </w:p>
    <w:p w14:paraId="7F798003">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The trust that I and other patients place in the NHS – including how, and by who, our data is used and stored – builds the foundation of high quality and safe care. Continuing to partner with Palantir in the handling of sensitive patient data undermines th</w:t>
      </w:r>
      <w:r>
        <w:rPr>
          <w:rFonts w:ascii="Arial" w:hAnsi="Arial" w:eastAsia="Arial" w:cs="Arial"/>
          <w:color w:val="000000"/>
          <w:sz w:val="22"/>
          <w:u w:val="none"/>
        </w:rPr>
        <w:t xml:space="preserve">is very foundation.</w:t>
      </w:r>
      <w:r/>
    </w:p>
    <w:p w14:paraId="26E6754D">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There is mounting cross-party and parliamentary consensus that this contract must be reconsidered:</w:t>
      </w:r>
      <w:r/>
    </w:p>
    <w:p w14:paraId="78F9F142">
      <w:pPr>
        <w:pStyle w:val="668"/>
        <w:numPr>
          <w:ilvl w:val="0"/>
          <w:numId w:val="1"/>
        </w:numPr>
        <w:pBdr>
          <w:top w:val="none" w:color="000000" w:sz="4" w:space="0"/>
          <w:left w:val="none" w:color="000000" w:sz="4" w:space="0"/>
          <w:bottom w:val="none" w:color="000000" w:sz="4" w:space="0"/>
          <w:right w:val="none" w:color="000000" w:sz="4" w:space="0"/>
        </w:pBdr>
        <w:spacing w:after="0" w:before="240" w:line="331" w:lineRule="auto"/>
        <w:ind w:right="0"/>
        <w:rPr/>
      </w:pPr>
      <w:r>
        <w:rPr>
          <w:rFonts w:ascii="Arial" w:hAnsi="Arial" w:eastAsia="Arial" w:cs="Arial"/>
          <w:b/>
          <w:color w:val="000000"/>
          <w:sz w:val="22"/>
          <w:u w:val="none"/>
        </w:rPr>
        <w:t xml:space="preserve">Parliamentary pushback:</w:t>
      </w:r>
      <w:r>
        <w:rPr>
          <w:rFonts w:ascii="Arial" w:hAnsi="Arial" w:eastAsia="Arial" w:cs="Arial"/>
          <w:color w:val="000000"/>
          <w:sz w:val="22"/>
          <w:u w:val="none"/>
        </w:rPr>
        <w:t xml:space="preserve"> The cross-party </w:t>
      </w:r>
      <w:hyperlink r:id="rId16" w:tooltip="https://committees.parliament.uk/committee/135/science-innovation-and-technology-committee/news/214048/mps-warn-that-palantirs-increasing-presence-in-the-uk-public-sector-is-an-unacceptable-point-of-weakness/" w:history="1">
        <w:r>
          <w:rPr>
            <w:rStyle w:val="187"/>
            <w:rFonts w:ascii="Arial" w:hAnsi="Arial" w:eastAsia="Arial" w:cs="Arial"/>
            <w:color w:val="1155cc"/>
            <w:sz w:val="22"/>
            <w:u w:val="single"/>
          </w:rPr>
          <w:t xml:space="preserve">Science, Innovation and Technology Committee has formally recommended</w:t>
        </w:r>
      </w:hyperlink>
      <w:r>
        <w:rPr>
          <w:rFonts w:ascii="Arial" w:hAnsi="Arial" w:eastAsia="Arial" w:cs="Arial"/>
          <w:color w:val="000000"/>
          <w:sz w:val="22"/>
          <w:u w:val="none"/>
        </w:rPr>
        <w:t xml:space="preserve"> that the UK Government cut ties with Palantir. They cited the risks of over-reliance on US providers and advocated for a UK-based or in-house alternative.</w:t>
      </w:r>
      <w:r/>
    </w:p>
    <w:p w14:paraId="365145D0">
      <w:pPr>
        <w:pStyle w:val="668"/>
        <w:numPr>
          <w:ilvl w:val="0"/>
          <w:numId w:val="1"/>
        </w:numPr>
        <w:pBdr>
          <w:top w:val="none" w:color="000000" w:sz="4" w:space="0"/>
          <w:left w:val="none" w:color="000000" w:sz="4" w:space="0"/>
          <w:bottom w:val="none" w:color="000000" w:sz="4" w:space="0"/>
          <w:right w:val="none" w:color="000000" w:sz="4" w:space="0"/>
        </w:pBdr>
        <w:spacing w:after="0" w:before="0" w:line="331" w:lineRule="auto"/>
        <w:ind w:right="0"/>
        <w:rPr/>
      </w:pPr>
      <w:r>
        <w:rPr>
          <w:rFonts w:ascii="Arial" w:hAnsi="Arial" w:eastAsia="Arial" w:cs="Arial"/>
          <w:b/>
          <w:color w:val="000000"/>
          <w:sz w:val="22"/>
          <w:u w:val="none"/>
        </w:rPr>
        <w:t xml:space="preserve">Scrutiny of claims:</w:t>
      </w:r>
      <w:r>
        <w:rPr>
          <w:rFonts w:ascii="Arial" w:hAnsi="Arial" w:eastAsia="Arial" w:cs="Arial"/>
          <w:color w:val="000000"/>
          <w:sz w:val="22"/>
          <w:u w:val="none"/>
        </w:rPr>
        <w:t xml:space="preserve"> On 16th June 2026, the </w:t>
      </w:r>
      <w:hyperlink r:id="rId17" w:tooltip="https://committees.parliament.uk/event/27486/formal-meeting-oral-evidence-session/" w:history="1">
        <w:r>
          <w:rPr>
            <w:rStyle w:val="187"/>
            <w:rFonts w:ascii="Arial" w:hAnsi="Arial" w:eastAsia="Arial" w:cs="Arial"/>
            <w:color w:val="1155cc"/>
            <w:sz w:val="22"/>
            <w:u w:val="single"/>
          </w:rPr>
          <w:t xml:space="preserve">Health and Social Care Select Committee scrutinised the contract</w:t>
        </w:r>
      </w:hyperlink>
      <w:r>
        <w:rPr>
          <w:rFonts w:ascii="Arial" w:hAnsi="Arial" w:eastAsia="Arial" w:cs="Arial"/>
          <w:color w:val="000000"/>
          <w:sz w:val="22"/>
          <w:u w:val="none"/>
        </w:rPr>
        <w:t xml:space="preserve"> over issues of public confidence, conflicts of interest, and procurement. Following this, </w:t>
      </w:r>
      <w:hyperlink r:id="rId18" w:tooltip="https://www.ft.com/content/9348bc28-fd7e-4f53-9121-548b9363e148?syn-25a6b1a6=1" w:history="1">
        <w:r>
          <w:rPr>
            <w:rStyle w:val="187"/>
            <w:rFonts w:ascii="Arial" w:hAnsi="Arial" w:eastAsia="Arial" w:cs="Arial"/>
            <w:color w:val="1155cc"/>
            <w:sz w:val="22"/>
            <w:u w:val="single"/>
          </w:rPr>
          <w:t xml:space="preserve">NHS England was forced to admit</w:t>
        </w:r>
      </w:hyperlink>
      <w:r>
        <w:rPr>
          <w:rFonts w:ascii="Arial" w:hAnsi="Arial" w:eastAsia="Arial" w:cs="Arial"/>
          <w:color w:val="000000"/>
          <w:sz w:val="22"/>
          <w:u w:val="none"/>
        </w:rPr>
        <w:t xml:space="preserve"> that the proclaimed benefits of the FDP cannot actually be attributed to its introduction. This raises questions about honesty and transparency in regards to how data about the FDP are currently being presented. The Committee has subsequently </w:t>
      </w:r>
      <w:hyperlink r:id="rId19" w:tooltip="https://committees.parliament.uk/committee/81/health-and-social-care-committee/news/214760/drop-palantirs-federated-data-platform-and-look-for-alternative-mps-tell-health-minister/" w:history="1">
        <w:r>
          <w:rPr>
            <w:rStyle w:val="187"/>
            <w:rFonts w:ascii="Arial" w:hAnsi="Arial" w:eastAsia="Arial" w:cs="Arial"/>
            <w:color w:val="1155cc"/>
            <w:sz w:val="22"/>
            <w:u w:val="single"/>
          </w:rPr>
          <w:t xml:space="preserve">recommended that</w:t>
        </w:r>
      </w:hyperlink>
      <w:r>
        <w:rPr>
          <w:rFonts w:ascii="Arial" w:hAnsi="Arial" w:eastAsia="Arial" w:cs="Arial"/>
          <w:color w:val="1155cc"/>
          <w:sz w:val="22"/>
          <w:u w:val="single"/>
        </w:rPr>
        <w:t xml:space="preserve"> Palantir’s NHS contract is not renewed.</w:t>
      </w:r>
      <w:r/>
    </w:p>
    <w:p w14:paraId="15B907B6">
      <w:pPr>
        <w:pStyle w:val="668"/>
        <w:numPr>
          <w:ilvl w:val="0"/>
          <w:numId w:val="1"/>
        </w:numPr>
        <w:pBdr>
          <w:top w:val="none" w:color="000000" w:sz="4" w:space="0"/>
          <w:left w:val="none" w:color="000000" w:sz="4" w:space="0"/>
          <w:bottom w:val="none" w:color="000000" w:sz="4" w:space="0"/>
          <w:right w:val="none" w:color="000000" w:sz="4" w:space="0"/>
        </w:pBdr>
        <w:spacing w:after="0" w:before="0" w:line="331" w:lineRule="auto"/>
        <w:ind w:right="0"/>
        <w:rPr/>
      </w:pPr>
      <w:r>
        <w:rPr>
          <w:rFonts w:ascii="Arial" w:hAnsi="Arial" w:eastAsia="Arial" w:cs="Arial"/>
          <w:b/>
          <w:color w:val="000000"/>
          <w:sz w:val="22"/>
          <w:u w:val="none"/>
        </w:rPr>
        <w:t xml:space="preserve">Low usage and unpopular software: </w:t>
      </w:r>
      <w:hyperlink r:id="rId20" w:tooltip="https://www.medact.org/2026/resources/fdp-palantir-roll-out-report/" w:history="1">
        <w:r>
          <w:rPr>
            <w:rStyle w:val="187"/>
            <w:rFonts w:ascii="Arial" w:hAnsi="Arial" w:eastAsia="Arial" w:cs="Arial"/>
            <w:color w:val="1155cc"/>
            <w:sz w:val="22"/>
            <w:u w:val="single"/>
          </w:rPr>
          <w:t xml:space="preserve">Uptake of the FDP is low</w:t>
        </w:r>
      </w:hyperlink>
      <w:r>
        <w:rPr>
          <w:rFonts w:ascii="Arial" w:hAnsi="Arial" w:eastAsia="Arial" w:cs="Arial"/>
          <w:color w:val="000000"/>
          <w:sz w:val="22"/>
          <w:u w:val="none"/>
        </w:rPr>
        <w:t xml:space="preserve">, and a recent investigation in the </w:t>
      </w:r>
      <w:hyperlink r:id="rId21" w:tooltip="https://www.bmj.com/content/394/bmj-2026-100294" w:history="1">
        <w:r>
          <w:rPr>
            <w:rStyle w:val="187"/>
            <w:rFonts w:ascii="Arial" w:hAnsi="Arial" w:eastAsia="Arial" w:cs="Arial"/>
            <w:color w:val="1155cc"/>
            <w:sz w:val="22"/>
            <w:u w:val="single"/>
          </w:rPr>
          <w:t xml:space="preserve">British Medical Journal</w:t>
        </w:r>
      </w:hyperlink>
      <w:r>
        <w:rPr>
          <w:rFonts w:ascii="Arial" w:hAnsi="Arial" w:eastAsia="Arial" w:cs="Arial"/>
          <w:color w:val="1155cc"/>
          <w:sz w:val="22"/>
          <w:u w:val="single"/>
        </w:rPr>
        <w:t xml:space="preserve"> </w:t>
      </w:r>
      <w:r>
        <w:rPr>
          <w:rFonts w:ascii="Arial" w:hAnsi="Arial" w:eastAsia="Arial" w:cs="Arial"/>
          <w:color w:val="000000"/>
          <w:sz w:val="22"/>
          <w:u w:val="none"/>
        </w:rPr>
        <w:t xml:space="preserve">revealed that the majority of hospitals are </w:t>
      </w:r>
      <w:r>
        <w:rPr>
          <w:rFonts w:ascii="Arial" w:hAnsi="Arial" w:eastAsia="Arial" w:cs="Arial"/>
          <w:b/>
          <w:color w:val="000000"/>
          <w:sz w:val="22"/>
          <w:u w:val="none"/>
        </w:rPr>
        <w:t xml:space="preserve">not</w:t>
      </w:r>
      <w:r>
        <w:rPr>
          <w:rFonts w:ascii="Arial" w:hAnsi="Arial" w:eastAsia="Arial" w:cs="Arial"/>
          <w:color w:val="000000"/>
          <w:sz w:val="22"/>
          <w:u w:val="none"/>
        </w:rPr>
        <w:t xml:space="preserve"> actually using it. </w:t>
      </w:r>
      <w:hyperlink r:id="rId22" w:tooltip="https://www.medact.org/2026/resources/beyond-palantirs-fdp/" w:history="1">
        <w:r>
          <w:rPr>
            <w:rStyle w:val="187"/>
            <w:rFonts w:ascii="Arial" w:hAnsi="Arial" w:eastAsia="Arial" w:cs="Arial"/>
            <w:color w:val="1155cc"/>
            <w:sz w:val="22"/>
            <w:u w:val="single"/>
          </w:rPr>
          <w:t xml:space="preserve">NHS-led innovation</w:t>
        </w:r>
      </w:hyperlink>
      <w:r>
        <w:rPr>
          <w:rFonts w:ascii="Arial" w:hAnsi="Arial" w:eastAsia="Arial" w:cs="Arial"/>
          <w:color w:val="000000"/>
          <w:sz w:val="22"/>
          <w:u w:val="none"/>
        </w:rPr>
        <w:t xml:space="preserve"> already exceeds some FDP capabilities, and provides ample alternatives to Palantir software. </w:t>
      </w:r>
      <w:r/>
    </w:p>
    <w:p w14:paraId="2592240C">
      <w:pPr>
        <w:pStyle w:val="668"/>
        <w:numPr>
          <w:ilvl w:val="0"/>
          <w:numId w:val="1"/>
        </w:numPr>
        <w:pBdr>
          <w:top w:val="none" w:color="000000" w:sz="4" w:space="0"/>
          <w:left w:val="none" w:color="000000" w:sz="4" w:space="0"/>
          <w:bottom w:val="none" w:color="000000" w:sz="4" w:space="0"/>
          <w:right w:val="none" w:color="000000" w:sz="4" w:space="0"/>
        </w:pBdr>
        <w:spacing w:after="240" w:before="0" w:line="331" w:lineRule="auto"/>
        <w:ind w:right="0"/>
        <w:rPr/>
      </w:pPr>
      <w:r>
        <w:rPr>
          <w:rFonts w:ascii="Arial" w:hAnsi="Arial" w:eastAsia="Arial" w:cs="Arial"/>
          <w:b/>
          <w:color w:val="000000"/>
          <w:sz w:val="22"/>
          <w:u w:val="none"/>
        </w:rPr>
        <w:t xml:space="preserve">Precedent for local action:</w:t>
      </w:r>
      <w:r>
        <w:rPr>
          <w:rFonts w:ascii="Arial" w:hAnsi="Arial" w:eastAsia="Arial" w:cs="Arial"/>
          <w:color w:val="000000"/>
          <w:sz w:val="22"/>
          <w:u w:val="none"/>
        </w:rPr>
        <w:t xml:space="preserve"> On 24th June 2026, </w:t>
      </w:r>
      <w:hyperlink r:id="rId23" w:tooltip="https://democracy.sheffield.gov.uk/documents/b33103/Resolutions%20Passed%20at%20the%20Council%20Meeting%20on%2024th%20June%202026%20Wednesday%2024-Jun-2026%2014.00%20Council.pdf?T=9" w:history="1">
        <w:r>
          <w:rPr>
            <w:rStyle w:val="187"/>
            <w:rFonts w:ascii="Arial" w:hAnsi="Arial" w:eastAsia="Arial" w:cs="Arial"/>
            <w:color w:val="1155cc"/>
            <w:sz w:val="22"/>
            <w:u w:val="single"/>
          </w:rPr>
          <w:t xml:space="preserve">Sheffield City Council passed a resolution</w:t>
        </w:r>
      </w:hyperlink>
      <w:r>
        <w:rPr>
          <w:rFonts w:ascii="Arial" w:hAnsi="Arial" w:eastAsia="Arial" w:cs="Arial"/>
          <w:color w:val="000000"/>
          <w:sz w:val="22"/>
          <w:u w:val="none"/>
        </w:rPr>
        <w:t xml:space="preserve"> calling on the UK government to end Palantir’s NHS contract. They also called for all local NHS institutions to freeze any further integration with Palantir’s FDP. This motion </w:t>
      </w:r>
      <w:hyperlink r:id="rId24" w:tooltip="https://www.digitalhealth.net/2026/07/sheffield-first-council-to-oppose-nhs-fdp-palantir-contract/" w:history="1">
        <w:r>
          <w:rPr>
            <w:rStyle w:val="187"/>
            <w:rFonts w:ascii="Arial" w:hAnsi="Arial" w:eastAsia="Arial" w:cs="Arial"/>
            <w:color w:val="1155cc"/>
            <w:sz w:val="22"/>
            <w:u w:val="single"/>
          </w:rPr>
          <w:t xml:space="preserve">received unanimous support</w:t>
        </w:r>
      </w:hyperlink>
      <w:r>
        <w:rPr>
          <w:rFonts w:ascii="Arial" w:hAnsi="Arial" w:eastAsia="Arial" w:cs="Arial"/>
          <w:color w:val="000000"/>
          <w:sz w:val="22"/>
          <w:u w:val="none"/>
        </w:rPr>
        <w:t xml:space="preserve"> from the local Labour, Green and Liberal Democrats parties. Other councils have since passed similar motions. </w:t>
      </w:r>
      <w:r/>
    </w:p>
    <w:p w14:paraId="1161B542">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My request to you: </w:t>
      </w:r>
      <w:r>
        <w:rPr>
          <w:rFonts w:ascii="Arial" w:hAnsi="Arial" w:eastAsia="Arial" w:cs="Arial"/>
          <w:b/>
          <w:i/>
          <w:color w:val="000000"/>
          <w:sz w:val="22"/>
          <w:u w:val="none"/>
        </w:rPr>
        <w:t xml:space="preserve">Back the Break Clause.</w:t>
      </w:r>
      <w:r/>
    </w:p>
    <w:p w14:paraId="297F083B">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I urge you and your councillor colleagues to act and </w:t>
      </w:r>
      <w:r>
        <w:rPr>
          <w:rFonts w:ascii="Arial" w:hAnsi="Arial" w:eastAsia="Arial" w:cs="Arial"/>
          <w:b/>
          <w:color w:val="000000"/>
          <w:sz w:val="22"/>
          <w:u w:val="none"/>
        </w:rPr>
        <w:t xml:space="preserve">submit a motion for the next full council meeting, opposing the adoption of Palantir products by our local NHS institutions and calling for the national contract not to be renewed.</w:t>
      </w:r>
      <w:r/>
    </w:p>
    <w:p w14:paraId="63AD52B7">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Our local authority has the power to deliver a powerful message. I ask that you take a stand to protect your constituents' privacy and NHS values, and help prevent our health data infrastructure from becoming reliant on unaccountable private tech firms.</w:t>
      </w:r>
      <w:r/>
    </w:p>
    <w:p w14:paraId="4BB89A02">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Thank you for your time and your service to our community. I look forward to hearing your thoughts on this urgent matter.</w:t>
      </w:r>
      <w:r/>
      <w:r>
        <w:rPr>
          <w:sz w:val="24"/>
        </w:rPr>
      </w:r>
      <w:r/>
      <w:r/>
      <w:r/>
      <w:r>
        <w:rPr>
          <w:sz w:val="24"/>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1494B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stat.medact.org/wp-uploads/2026/03/Palantir-Briefing_March-2026.pdf" TargetMode="External"/><Relationship Id="rId10" Type="http://schemas.openxmlformats.org/officeDocument/2006/relationships/hyperlink" Target="https://democracy.sheffield.gov.uk/documents/b33005/Amendments%20-%2024%20June%202026%20Wednesday%2024-Jun-2026%2014.00%20Council.pdf?T=9" TargetMode="External"/><Relationship Id="rId11" Type="http://schemas.openxmlformats.org/officeDocument/2006/relationships/hyperlink" Target="https://moderngov.rotherham.gov.uk/documents/s159310/Cross%20Party%20Motion%20-%20Palantir.pdf" TargetMode="External"/><Relationship Id="rId12" Type="http://schemas.openxmlformats.org/officeDocument/2006/relationships/hyperlink" Target="https://democracy.eastherts.gov.uk/documents/s73656/Motion%20-%20Procurement%20of%20Palantir%20in%20public%20sector%20contracts%20in%20East%20Herts.pdf?J=1" TargetMode="External"/><Relationship Id="rId13" Type="http://schemas.openxmlformats.org/officeDocument/2006/relationships/hyperlink" Target="https://www.theguardian.com/society/2026/may/11/palantir-access-nhs-england-patient-data" TargetMode="External"/><Relationship Id="rId14" Type="http://schemas.openxmlformats.org/officeDocument/2006/relationships/hyperlink" Target="https://committees.parliament.uk/committee/81/health-and-social-care-committee/news/214760/drop-palantirs-federated-data-platform-and-look-for-alternative-mps-tell-health-minister/" TargetMode="External"/><Relationship Id="rId15" Type="http://schemas.openxmlformats.org/officeDocument/2006/relationships/hyperlink" Target="https://nhsdataanalyststogether.substack.com/p/over-100-digital-data-and-tech-staff" TargetMode="External"/><Relationship Id="rId16" Type="http://schemas.openxmlformats.org/officeDocument/2006/relationships/hyperlink" Target="https://committees.parliament.uk/committee/135/science-innovation-and-technology-committee/news/214048/mps-warn-that-palantirs-increasing-presence-in-the-uk-public-sector-is-an-unacceptable-point-of-weakness/" TargetMode="External"/><Relationship Id="rId17" Type="http://schemas.openxmlformats.org/officeDocument/2006/relationships/hyperlink" Target="https://committees.parliament.uk/event/27486/formal-meeting-oral-evidence-session/" TargetMode="External"/><Relationship Id="rId18" Type="http://schemas.openxmlformats.org/officeDocument/2006/relationships/hyperlink" Target="https://www.ft.com/content/9348bc28-fd7e-4f53-9121-548b9363e148?syn-25a6b1a6=1" TargetMode="External"/><Relationship Id="rId19" Type="http://schemas.openxmlformats.org/officeDocument/2006/relationships/hyperlink" Target="https://committees.parliament.uk/committee/81/health-and-social-care-committee/news/214760/drop-palantirs-federated-data-platform-and-look-for-alternative-mps-tell-health-minister/" TargetMode="External"/><Relationship Id="rId20" Type="http://schemas.openxmlformats.org/officeDocument/2006/relationships/hyperlink" Target="https://www.medact.org/2026/resources/fdp-palantir-roll-out-report/" TargetMode="External"/><Relationship Id="rId21" Type="http://schemas.openxmlformats.org/officeDocument/2006/relationships/hyperlink" Target="https://www.bmj.com/content/394/bmj-2026-100294" TargetMode="External"/><Relationship Id="rId22" Type="http://schemas.openxmlformats.org/officeDocument/2006/relationships/hyperlink" Target="https://www.medact.org/2026/resources/beyond-palantirs-fdp/" TargetMode="External"/><Relationship Id="rId23" Type="http://schemas.openxmlformats.org/officeDocument/2006/relationships/hyperlink" Target="https://democracy.sheffield.gov.uk/documents/b33103/Resolutions%20Passed%20at%20the%20Council%20Meeting%20on%2024th%20June%202026%20Wednesday%2024-Jun-2026%2014.00%20Council.pdf?T=9" TargetMode="External"/><Relationship Id="rId24" Type="http://schemas.openxmlformats.org/officeDocument/2006/relationships/hyperlink" Target="https://www.digitalhealth.net/2026/07/sheffield-first-council-to-oppose-nhs-fdp-palantir-contrac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2026-08-26T22:06:26Z</dcterms:modified>
</cp:coreProperties>
</file>